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F5" w:rsidRDefault="00540CF5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120130" cy="8988941"/>
            <wp:effectExtent l="19050" t="0" r="0" b="0"/>
            <wp:docPr id="1" name="Рисунок 1" descr="C:\Users\shipunova\Desktop\локальные акты сказка\IMG_2014061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punova\Desktop\локальные акты сказка\IMG_20140616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lastRenderedPageBreak/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Получение объективной информации о функционировании и </w:t>
      </w:r>
      <w:proofErr w:type="gramStart"/>
      <w:r w:rsidRPr="00954ADA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proofErr w:type="gramEnd"/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в ДОУ.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Предоставление всем участникам образовательного процесса и общественности достоверной информации о качестве образования в ДОУ.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Принятие обоснованных и своевременных управленческих решений по совершенствованию образования в ДОУ.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Прогнозирование развития образовательной системы ДОУ.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2.3.           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  <w:r w:rsidRPr="00295B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мониторинга определяются в соответствии с целью и задачами ДОУ.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Мониторинг качества образовательной деятельности в ДОУ осуществляется по следующим направлениям: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C1015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 основной общеобразовательной программы дошкольного образования (далее ООП ДО) ДОУ (промежуточный и итоговый результат);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Адаптация вновь прибывших </w:t>
      </w:r>
      <w:r w:rsidR="00FC1015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 к условиям ДОУ;</w:t>
      </w:r>
    </w:p>
    <w:p w:rsidR="00C24E5B" w:rsidRPr="00954ADA" w:rsidRDefault="00C24E5B" w:rsidP="00157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Готовность </w:t>
      </w:r>
      <w:r w:rsidR="00FC1015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157800">
        <w:rPr>
          <w:rFonts w:ascii="Times New Roman" w:eastAsia="Times New Roman" w:hAnsi="Times New Roman" w:cs="Times New Roman"/>
          <w:sz w:val="28"/>
          <w:szCs w:val="28"/>
        </w:rPr>
        <w:t>оспитанников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 к обучению в школе;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Выполнение годовых задач;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Удовлетворенность родителей (законных представителей) качеством предоставляемых ДОУ услуг;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Кадровое обеспечение образовательного процесса: укомплектованность специалистами; динамика профессионального роста;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обеспечение образовательного процесса.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2.4.           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Мониторинг качества образования в ДОУ основывается на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принципах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объективности, точности, полноты, достаточности, </w:t>
      </w:r>
      <w:proofErr w:type="spellStart"/>
      <w:r w:rsidRPr="00954ADA">
        <w:rPr>
          <w:rFonts w:ascii="Times New Roman" w:eastAsia="Times New Roman" w:hAnsi="Times New Roman" w:cs="Times New Roman"/>
          <w:sz w:val="28"/>
          <w:szCs w:val="28"/>
        </w:rPr>
        <w:t>систематизированности</w:t>
      </w:r>
      <w:proofErr w:type="spellEnd"/>
      <w:r w:rsidRPr="00954ADA">
        <w:rPr>
          <w:rFonts w:ascii="Times New Roman" w:eastAsia="Times New Roman" w:hAnsi="Times New Roman" w:cs="Times New Roman"/>
          <w:sz w:val="28"/>
          <w:szCs w:val="28"/>
        </w:rPr>
        <w:t>, оптимальности обобщения, оперативности (своевременности) и технологичности.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4E5B" w:rsidRPr="00954ADA" w:rsidRDefault="00C24E5B" w:rsidP="00FC101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мониторинга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3.1.           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Мониторинг осуществляется в соответствии с ООП ДО и годовым планом работы ДОУ.</w:t>
      </w:r>
    </w:p>
    <w:p w:rsidR="00157800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3.2.           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В работе по проведению мониторинга качества образования используются </w:t>
      </w:r>
      <w:r w:rsidR="00157800">
        <w:rPr>
          <w:rFonts w:ascii="Times New Roman" w:eastAsia="Times New Roman" w:hAnsi="Times New Roman" w:cs="Times New Roman"/>
          <w:sz w:val="28"/>
          <w:szCs w:val="28"/>
        </w:rPr>
        <w:t xml:space="preserve"> методы наблюдения, анализ продуктов детской деятельности и специальные педагогические пробы.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3.3.           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Требования к собираемой информации: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полнота,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конкретность,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объективность,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-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своевременность.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3.4.           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Формой отчета по мониторингу является аналитическая справка, которая предоставляется не позднее 7 дней с момента завершения проведения мониторинга.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lastRenderedPageBreak/>
        <w:t>3.5.           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Данные, полученные в результате мониторинговых исследований и контрольных мероприятий, отражаются в анализе выполнения годового плана, отчетах о результатах </w:t>
      </w:r>
      <w:proofErr w:type="spellStart"/>
      <w:r w:rsidRPr="00954ADA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 и других отчетных документах ДОУ.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3.6.           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По итогам мониторинга проводятся заседания Педагогического Совета,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рабочие 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 xml:space="preserve"> совещания.</w:t>
      </w:r>
    </w:p>
    <w:p w:rsidR="00C24E5B" w:rsidRPr="00954ADA" w:rsidRDefault="00C24E5B" w:rsidP="00FC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DA">
        <w:rPr>
          <w:rFonts w:ascii="Times New Roman" w:eastAsia="Times New Roman" w:hAnsi="Times New Roman" w:cs="Times New Roman"/>
          <w:sz w:val="28"/>
          <w:szCs w:val="28"/>
        </w:rPr>
        <w:t>3.7.           </w:t>
      </w:r>
      <w:r w:rsidRPr="00295B7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4ADA">
        <w:rPr>
          <w:rFonts w:ascii="Times New Roman" w:eastAsia="Times New Roman" w:hAnsi="Times New Roman" w:cs="Times New Roman"/>
          <w:sz w:val="28"/>
          <w:szCs w:val="28"/>
        </w:rPr>
        <w:t>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 для реализации в новом учебном году.</w:t>
      </w:r>
    </w:p>
    <w:p w:rsidR="00C24E5B" w:rsidRPr="00295B78" w:rsidRDefault="00C24E5B" w:rsidP="00FC101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5C84" w:rsidRDefault="00D65C84" w:rsidP="00FC1015">
      <w:pPr>
        <w:spacing w:after="0" w:line="240" w:lineRule="auto"/>
        <w:ind w:firstLine="709"/>
      </w:pPr>
    </w:p>
    <w:sectPr w:rsidR="00D65C84" w:rsidSect="008A3E8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92557"/>
    <w:multiLevelType w:val="multilevel"/>
    <w:tmpl w:val="79BA51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461176"/>
    <w:multiLevelType w:val="multilevel"/>
    <w:tmpl w:val="440C03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8457D9"/>
    <w:multiLevelType w:val="multilevel"/>
    <w:tmpl w:val="BC7A1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E5B"/>
    <w:rsid w:val="00157800"/>
    <w:rsid w:val="00540CF5"/>
    <w:rsid w:val="0058237C"/>
    <w:rsid w:val="005B0517"/>
    <w:rsid w:val="005C0B53"/>
    <w:rsid w:val="008A3E8D"/>
    <w:rsid w:val="00B213B0"/>
    <w:rsid w:val="00C24E5B"/>
    <w:rsid w:val="00D65C84"/>
    <w:rsid w:val="00E10E7C"/>
    <w:rsid w:val="00EF3A29"/>
    <w:rsid w:val="00FC1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A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4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shipunova</cp:lastModifiedBy>
  <cp:revision>8</cp:revision>
  <cp:lastPrinted>2014-05-16T09:10:00Z</cp:lastPrinted>
  <dcterms:created xsi:type="dcterms:W3CDTF">2014-02-10T07:34:00Z</dcterms:created>
  <dcterms:modified xsi:type="dcterms:W3CDTF">2014-06-23T07:58:00Z</dcterms:modified>
</cp:coreProperties>
</file>